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4B" w:rsidRDefault="006100C0">
      <w:pPr>
        <w:spacing w:after="50" w:line="257" w:lineRule="auto"/>
        <w:ind w:left="5947" w:right="374" w:hanging="991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1103827</wp:posOffset>
            </wp:positionH>
            <wp:positionV relativeFrom="paragraph">
              <wp:posOffset>-861397</wp:posOffset>
            </wp:positionV>
            <wp:extent cx="2225899" cy="1697698"/>
            <wp:effectExtent l="0" t="0" r="0" b="0"/>
            <wp:wrapSquare wrapText="bothSides"/>
            <wp:docPr id="38064" name="Picture 38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" name="Picture 380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899" cy="169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Префактура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Сегерно</w:t>
      </w:r>
      <w:proofErr w:type="spellEnd"/>
      <w:r>
        <w:rPr>
          <w:sz w:val="22"/>
        </w:rPr>
        <w:t>,-</w:t>
      </w:r>
      <w:proofErr w:type="gramEnd"/>
      <w:r>
        <w:rPr>
          <w:sz w:val="22"/>
        </w:rPr>
        <w:t xml:space="preserve">о административного округа города </w:t>
      </w:r>
      <w:proofErr w:type="spellStart"/>
      <w:r>
        <w:rPr>
          <w:sz w:val="22"/>
        </w:rPr>
        <w:t>Мсскаы</w:t>
      </w:r>
      <w:proofErr w:type="spellEnd"/>
    </w:p>
    <w:p w:rsidR="0085304B" w:rsidRDefault="006100C0">
      <w:pPr>
        <w:spacing w:after="4" w:line="244" w:lineRule="auto"/>
        <w:ind w:left="5142" w:right="1249" w:firstLine="704"/>
      </w:pPr>
      <w:r>
        <w:rPr>
          <w:sz w:val="24"/>
        </w:rPr>
        <w:t xml:space="preserve">КОПИЯ ВЕРНА Заведующий сектором </w:t>
      </w:r>
      <w:proofErr w:type="spellStart"/>
      <w:r>
        <w:rPr>
          <w:sz w:val="24"/>
        </w:rPr>
        <w:t>бротокола</w:t>
      </w:r>
      <w:proofErr w:type="spellEnd"/>
      <w:r>
        <w:rPr>
          <w:sz w:val="24"/>
        </w:rPr>
        <w:t xml:space="preserve"> и контроля Управления по работе</w:t>
      </w:r>
    </w:p>
    <w:p w:rsidR="0085304B" w:rsidRDefault="006100C0">
      <w:pPr>
        <w:spacing w:after="135" w:line="259" w:lineRule="auto"/>
        <w:ind w:left="3405" w:right="0" w:firstLine="0"/>
        <w:jc w:val="center"/>
      </w:pPr>
      <w:r>
        <w:rPr>
          <w:sz w:val="26"/>
        </w:rPr>
        <w:t>УТВЕРЖДЕНО:</w:t>
      </w:r>
    </w:p>
    <w:p w:rsidR="0085304B" w:rsidRDefault="006100C0">
      <w:pPr>
        <w:spacing w:after="4" w:line="244" w:lineRule="auto"/>
        <w:ind w:left="5541" w:right="1249" w:hanging="10"/>
      </w:pPr>
      <w:r>
        <w:rPr>
          <w:sz w:val="24"/>
        </w:rPr>
        <w:t>Распоряжением префектуры Северно</w:t>
      </w:r>
      <w:r>
        <w:rPr>
          <w:sz w:val="24"/>
        </w:rPr>
        <w:t>го административного округа юрода Москвы</w:t>
      </w:r>
    </w:p>
    <w:p w:rsidR="0085304B" w:rsidRDefault="006100C0">
      <w:pPr>
        <w:spacing w:after="1495" w:line="259" w:lineRule="auto"/>
        <w:ind w:left="46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20603" cy="1925883"/>
                <wp:effectExtent l="0" t="0" r="0" b="0"/>
                <wp:docPr id="37114" name="Group 37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603" cy="1925883"/>
                          <a:chOff x="0" y="0"/>
                          <a:chExt cx="3320603" cy="1925883"/>
                        </a:xfrm>
                      </wpg:grpSpPr>
                      <pic:pic xmlns:pic="http://schemas.openxmlformats.org/drawingml/2006/picture">
                        <pic:nvPicPr>
                          <pic:cNvPr id="38066" name="Picture 38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413" cy="1925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1" name="Rectangle 1511"/>
                        <wps:cNvSpPr/>
                        <wps:spPr>
                          <a:xfrm>
                            <a:off x="1961345" y="483752"/>
                            <a:ext cx="1807813" cy="182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04B" w:rsidRDefault="006100C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6"/>
                                </w:rPr>
                                <w:t>административного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2125551" y="994887"/>
                            <a:ext cx="1031302" cy="19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04B" w:rsidRDefault="006100C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7"/>
                                  <w:sz w:val="26"/>
                                </w:rPr>
                                <w:t>Изутдинов</w:t>
                              </w:r>
                              <w:proofErr w:type="spellEnd"/>
                              <w:r>
                                <w:rPr>
                                  <w:w w:val="7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2371859" y="1341728"/>
                            <a:ext cx="461053" cy="19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04B" w:rsidRDefault="006100C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spacing w:val="1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2718516" y="1378238"/>
                            <a:ext cx="133463" cy="9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304B" w:rsidRDefault="006100C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14" style="width:261.465pt;height:151.644pt;mso-position-horizontal-relative:char;mso-position-vertical-relative:line" coordsize="33206,19258">
                <v:shape id="Picture 38066" style="position:absolute;width:26364;height:19258;left:0;top:0;" filled="f">
                  <v:imagedata r:id="rId7"/>
                </v:shape>
                <v:rect id="Rectangle 1511" style="position:absolute;width:18078;height:1820;left:19613;top:4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6"/>
                          </w:rPr>
                          <w:t xml:space="preserve">административного</w:t>
                        </w:r>
                      </w:p>
                    </w:txbxContent>
                  </v:textbox>
                </v:rect>
                <v:rect id="Rectangle 1516" style="position:absolute;width:10313;height:1942;left:21255;top:9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6"/>
                          </w:rPr>
                          <w:t xml:space="preserve">Изутдинов/</w:t>
                        </w:r>
                      </w:p>
                    </w:txbxContent>
                  </v:textbox>
                </v:rect>
                <v:rect id="Rectangle 1517" style="position:absolute;width:4610;height:1942;left:23718;top:13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2025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8" style="position:absolute;width:1334;height:971;left:27185;top:13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г.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5304B" w:rsidRDefault="006100C0">
      <w:pPr>
        <w:pStyle w:val="1"/>
      </w:pPr>
      <w:r>
        <w:t>Устав</w:t>
      </w:r>
    </w:p>
    <w:p w:rsidR="0085304B" w:rsidRDefault="006100C0">
      <w:pPr>
        <w:spacing w:after="6647" w:line="245" w:lineRule="auto"/>
        <w:ind w:left="14" w:right="0" w:firstLine="0"/>
        <w:jc w:val="center"/>
      </w:pPr>
      <w:r>
        <w:rPr>
          <w:sz w:val="34"/>
        </w:rPr>
        <w:t>Государственного бюджетного учреждения города Москвы «</w:t>
      </w:r>
      <w:proofErr w:type="spellStart"/>
      <w:r>
        <w:rPr>
          <w:sz w:val="34"/>
        </w:rPr>
        <w:t>Жилищник</w:t>
      </w:r>
      <w:proofErr w:type="spellEnd"/>
      <w:r>
        <w:rPr>
          <w:sz w:val="34"/>
        </w:rPr>
        <w:t xml:space="preserve"> района </w:t>
      </w:r>
      <w:proofErr w:type="spellStart"/>
      <w:r>
        <w:rPr>
          <w:sz w:val="34"/>
        </w:rPr>
        <w:t>Войковский</w:t>
      </w:r>
      <w:proofErr w:type="spellEnd"/>
      <w:r>
        <w:rPr>
          <w:sz w:val="34"/>
        </w:rPr>
        <w:t>»</w:t>
      </w:r>
    </w:p>
    <w:p w:rsidR="0085304B" w:rsidRDefault="006100C0">
      <w:pPr>
        <w:spacing w:after="0" w:line="259" w:lineRule="auto"/>
        <w:ind w:left="460" w:right="0" w:firstLine="0"/>
        <w:jc w:val="center"/>
      </w:pPr>
      <w:r>
        <w:rPr>
          <w:sz w:val="24"/>
        </w:rPr>
        <w:lastRenderedPageBreak/>
        <w:t>Москва 2025 г.</w:t>
      </w:r>
    </w:p>
    <w:p w:rsidR="0085304B" w:rsidRDefault="006100C0">
      <w:pPr>
        <w:pStyle w:val="2"/>
        <w:spacing w:after="1492"/>
        <w:ind w:left="1188" w:right="230"/>
      </w:pPr>
      <w:r>
        <w:rPr>
          <w:noProof/>
        </w:rPr>
        <w:drawing>
          <wp:inline distT="0" distB="0" distL="0" distR="0">
            <wp:extent cx="136838" cy="127784"/>
            <wp:effectExtent l="0" t="0" r="0" b="0"/>
            <wp:docPr id="38068" name="Picture 38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8" name="Picture 380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38" cy="12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ОБЩИЕ ПОЛОЖЕНИЯ</w:t>
      </w:r>
    </w:p>
    <w:p w:rsidR="0085304B" w:rsidRDefault="006100C0">
      <w:pPr>
        <w:numPr>
          <w:ilvl w:val="0"/>
          <w:numId w:val="2"/>
        </w:numPr>
        <w:spacing w:after="41"/>
        <w:ind w:right="0" w:firstLine="618"/>
      </w:pPr>
      <w:r>
        <w:t xml:space="preserve">. </w:t>
      </w:r>
      <w:proofErr w:type="gramStart"/>
      <w:r>
        <w:t>1 .</w:t>
      </w:r>
      <w:proofErr w:type="gramEnd"/>
      <w:r>
        <w:t xml:space="preserve"> Государственное бюджетное учреждение города Москвы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 (в дальнейшем именуемое Учреждение).</w:t>
      </w:r>
    </w:p>
    <w:p w:rsidR="0085304B" w:rsidRDefault="006100C0">
      <w:pPr>
        <w:ind w:left="661" w:right="101" w:firstLine="747"/>
      </w:pPr>
      <w:r>
        <w:t>Официальное сокращенное наименование Учреждения ГБУ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», создано в порядке реорганизации в форме преобразова</w:t>
      </w:r>
      <w:r>
        <w:t xml:space="preserve">ния субъектом Российской Федерации городом Москва на основании постановления Правительства Москвы от 14.0320213 г, № 146-ГШ «О проведении эксперимента по оптимизации деятельности отдельных государственных учреждений города Москвы </w:t>
      </w:r>
      <w:r>
        <w:rPr>
          <w:noProof/>
        </w:rPr>
        <w:drawing>
          <wp:inline distT="0" distB="0" distL="0" distR="0">
            <wp:extent cx="91225" cy="82147"/>
            <wp:effectExtent l="0" t="0" r="0" b="0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225" cy="8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государственных унитарных</w:t>
      </w:r>
      <w:r>
        <w:t xml:space="preserve"> предприятий города Москвы, осуществляющих деятельность в сфере городского хозяйства города Москвы» (далее — постановление Правительства Москвы от 14.03 2013 №146-ГШ.</w:t>
      </w:r>
    </w:p>
    <w:p w:rsidR="0085304B" w:rsidRDefault="006100C0">
      <w:pPr>
        <w:spacing w:after="34"/>
        <w:ind w:left="588" w:right="186" w:firstLine="718"/>
      </w:pPr>
      <w:r>
        <w:t xml:space="preserve">Деятельность Учреждения осуществляется в соответствии с </w:t>
      </w:r>
      <w:r>
        <w:rPr>
          <w:noProof/>
        </w:rPr>
        <w:drawing>
          <wp:inline distT="0" distB="0" distL="0" distR="0">
            <wp:extent cx="9122" cy="9127"/>
            <wp:effectExtent l="0" t="0" r="0" b="0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22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постановлением Правительства Москвы от 14 марта 2013 г. № 146-ГШ «О проведении эксперимента по оптимизации деятельности отдельных государственных учреждений города Москвы и государственных унитарных предприятий города Москвы, осуществляющих деятельность в </w:t>
      </w:r>
      <w:r>
        <w:t>сфере городского хозяйства города Москвы».</w:t>
      </w:r>
    </w:p>
    <w:p w:rsidR="0085304B" w:rsidRDefault="006100C0">
      <w:pPr>
        <w:spacing w:after="54"/>
        <w:ind w:left="588" w:right="186" w:firstLine="790"/>
      </w:pPr>
      <w:r>
        <w:t>1.2, Учреждение является правопреемником Государственного унитарного предприятия города Москвы «Дирекция единого заказчика района «</w:t>
      </w:r>
      <w:proofErr w:type="spellStart"/>
      <w:r>
        <w:t>Войковский</w:t>
      </w:r>
      <w:proofErr w:type="spellEnd"/>
      <w:r>
        <w:t xml:space="preserve">» Северного административного округа в полном объеме и Государственного </w:t>
      </w:r>
      <w:r>
        <w:t xml:space="preserve">казенного учреждения города Москвы «Инженерная служба </w:t>
      </w:r>
      <w:proofErr w:type="spellStart"/>
      <w:r>
        <w:t>Войковского</w:t>
      </w:r>
      <w:proofErr w:type="spellEnd"/>
      <w:r>
        <w:t xml:space="preserve"> района» в части переданных по передаточному акту обязательств.</w:t>
      </w:r>
    </w:p>
    <w:p w:rsidR="0085304B" w:rsidRDefault="006100C0">
      <w:pPr>
        <w:spacing w:after="76"/>
        <w:ind w:left="588" w:right="186" w:firstLine="790"/>
      </w:pPr>
      <w:r>
        <w:t>1.3. Полное наименование Учреждения: Государственное бюджетное учреждение города Москвы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».</w:t>
      </w:r>
    </w:p>
    <w:p w:rsidR="0085304B" w:rsidRDefault="006100C0">
      <w:pPr>
        <w:spacing w:after="71"/>
        <w:ind w:left="588" w:right="186" w:firstLine="790"/>
      </w:pPr>
      <w:r>
        <w:rPr>
          <w:noProof/>
        </w:rPr>
        <w:drawing>
          <wp:inline distT="0" distB="0" distL="0" distR="0">
            <wp:extent cx="45613" cy="127784"/>
            <wp:effectExtent l="0" t="0" r="0" b="0"/>
            <wp:docPr id="2955" name="Picture 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" name="Picture 29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13" cy="12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 Сокра</w:t>
      </w:r>
      <w:r>
        <w:t>щенное наименование Учреждения: ГБУ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».</w:t>
      </w:r>
    </w:p>
    <w:p w:rsidR="0085304B" w:rsidRDefault="006100C0">
      <w:pPr>
        <w:ind w:left="588" w:right="186" w:firstLine="790"/>
      </w:pPr>
      <w:r>
        <w:t>1.5. Учредителем Учреждения является город Москва. Функции и полномочия учредителя Учреждения (далее - Учредитель) в соответствии с постановлением Правительства Москвы от 14.03 2013 № 146-ПП</w:t>
      </w:r>
      <w:r>
        <w:t xml:space="preserve"> осуществляет префектура Северного административного округа города Москвы.</w:t>
      </w:r>
    </w:p>
    <w:p w:rsidR="0085304B" w:rsidRDefault="006100C0">
      <w:pPr>
        <w:spacing w:after="37"/>
        <w:ind w:left="733" w:right="0" w:firstLine="718"/>
      </w:pPr>
      <w:r>
        <w:lastRenderedPageBreak/>
        <w:t xml:space="preserve">Учреждение находится в ведомственном подчинении управы </w:t>
      </w:r>
      <w:proofErr w:type="spellStart"/>
      <w:r>
        <w:t>Войковского</w:t>
      </w:r>
      <w:proofErr w:type="spellEnd"/>
      <w:r>
        <w:t xml:space="preserve"> района города Москвы,</w:t>
      </w:r>
    </w:p>
    <w:p w:rsidR="0085304B" w:rsidRDefault="006100C0">
      <w:pPr>
        <w:ind w:left="733" w:right="0"/>
      </w:pPr>
      <w:r>
        <w:rPr>
          <w:noProof/>
        </w:rPr>
        <w:drawing>
          <wp:inline distT="0" distB="0" distL="0" distR="0">
            <wp:extent cx="45613" cy="127784"/>
            <wp:effectExtent l="0" t="0" r="0" b="0"/>
            <wp:docPr id="4630" name="Picture 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" name="Picture 46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13" cy="12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„б. Собственником имущества Учреждения является город Москва (далее - Собственник).</w:t>
      </w:r>
    </w:p>
    <w:p w:rsidR="0085304B" w:rsidRDefault="006100C0">
      <w:pPr>
        <w:numPr>
          <w:ilvl w:val="1"/>
          <w:numId w:val="3"/>
        </w:numPr>
        <w:ind w:right="101"/>
      </w:pPr>
      <w:r>
        <w:t>Учрежде</w:t>
      </w:r>
      <w:r>
        <w:t>ние является юридическим лицом, имеет обособленное имущество, самостоятельный баланс, лицевые счета в финансовом органе города Москвы, печать со своим наименованием, бланки, штампы.</w:t>
      </w:r>
    </w:p>
    <w:p w:rsidR="0085304B" w:rsidRDefault="006100C0">
      <w:pPr>
        <w:ind w:left="718" w:right="72" w:firstLine="718"/>
      </w:pPr>
      <w:r>
        <w:t>Учреждение от своего имени приобретает и осуществляет имущественные и неим</w:t>
      </w:r>
      <w:r>
        <w:t>ущественные права, несет обязанности, выступает истцом и ответчиком в суде в соответствии с федеральными законами.</w:t>
      </w:r>
    </w:p>
    <w:p w:rsidR="0085304B" w:rsidRDefault="006100C0">
      <w:pPr>
        <w:numPr>
          <w:ilvl w:val="1"/>
          <w:numId w:val="3"/>
        </w:numPr>
        <w:ind w:right="101"/>
      </w:pPr>
      <w:r>
        <w:t>Бюджетное учреждение отвечает по своим обязательствам всем находящимся у него на праве оперативного управления имуществом, а том числе приобр</w:t>
      </w:r>
      <w:r>
        <w:t>етенным за счет доходов, полученных от приносящей доход деятельности, за исключением особо ценного движимого имущества, закрепленного за бюджетным учреждением собственником этого имущества или приобретенного бюджетным учреждением за счет средств, выделенны</w:t>
      </w:r>
      <w:r>
        <w:t>х собственником его имущества, а также недвижимого имущества независимо от того, по каким основаниям оно поступило в оперативное управление бюджетного учреждения и за счет каких средств оно приобретено.</w:t>
      </w:r>
    </w:p>
    <w:p w:rsidR="0085304B" w:rsidRDefault="006100C0">
      <w:pPr>
        <w:numPr>
          <w:ilvl w:val="1"/>
          <w:numId w:val="3"/>
        </w:numPr>
        <w:spacing w:after="70"/>
        <w:ind w:right="101"/>
      </w:pPr>
      <w:r>
        <w:t xml:space="preserve">По обязательствам бюджетного учреждения, связанным с </w:t>
      </w:r>
      <w:r>
        <w:t>причинением вреда гражданам, при недостаточности имущества учреждения, на которое в соответствии с п. 1.8. настоящего Устава может быть обращено взыскание, субсидиарную ответственность несет собственник имущества бюджетного учреждения.</w:t>
      </w:r>
    </w:p>
    <w:p w:rsidR="0085304B" w:rsidRDefault="006100C0">
      <w:pPr>
        <w:spacing w:after="81"/>
        <w:ind w:left="588" w:right="101" w:firstLine="919"/>
      </w:pPr>
      <w:r>
        <w:t xml:space="preserve">1.1 О. 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города Москвы, а </w:t>
      </w:r>
      <w:r>
        <w:rPr>
          <w:noProof/>
        </w:rPr>
        <w:drawing>
          <wp:inline distT="0" distB="0" distL="0" distR="0">
            <wp:extent cx="9123" cy="9127"/>
            <wp:effectExtent l="0" t="0" r="0" b="0"/>
            <wp:docPr id="4631" name="Picture 4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" name="Picture 46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также настоящим Уставом.</w:t>
      </w:r>
    </w:p>
    <w:p w:rsidR="0085304B" w:rsidRDefault="006100C0">
      <w:pPr>
        <w:spacing w:after="718"/>
        <w:ind w:left="588" w:right="186"/>
      </w:pPr>
      <w:r>
        <w:t xml:space="preserve">1.11. Место нахождения Учреждения: </w:t>
      </w:r>
      <w:r>
        <w:t xml:space="preserve">125130, город Москва. 5-й </w:t>
      </w:r>
      <w:proofErr w:type="spellStart"/>
      <w:r>
        <w:t>Новоподмосковный</w:t>
      </w:r>
      <w:proofErr w:type="spellEnd"/>
      <w:r>
        <w:t xml:space="preserve"> переулок, дом 4, корпус 1.</w:t>
      </w:r>
    </w:p>
    <w:p w:rsidR="0085304B" w:rsidRDefault="006100C0">
      <w:pPr>
        <w:pStyle w:val="2"/>
        <w:spacing w:after="394"/>
        <w:ind w:left="1188" w:right="374"/>
      </w:pPr>
      <w:r>
        <w:t>2.ПРЕДМЕТ, ЦЕЛИ И ВИДЫ ДЕЯТЕЛЬНОСТИ УЧРЕЖДЕНИЯ</w:t>
      </w:r>
    </w:p>
    <w:p w:rsidR="0085304B" w:rsidRDefault="006100C0">
      <w:pPr>
        <w:spacing w:after="47"/>
        <w:ind w:left="588" w:right="186"/>
      </w:pPr>
      <w:r>
        <w:t>2.1. Учреждение создано для выполнения работ, оказания услуг в целях обеспечения реализации предусмотренных федеральными законами, законами</w:t>
      </w:r>
      <w:r>
        <w:t xml:space="preserve"> города Москвы, нормативными правовыми актами Правительства Москвы полномочий города Москвы в сфере жилищно-коммунального </w:t>
      </w:r>
      <w:r>
        <w:lastRenderedPageBreak/>
        <w:t>хозяйства и благоустройства. Основной целью деятельности Учреждения является осуществление следующих мероприятий:</w:t>
      </w:r>
    </w:p>
    <w:p w:rsidR="0085304B" w:rsidRDefault="006100C0">
      <w:pPr>
        <w:ind w:left="761" w:right="29"/>
      </w:pPr>
      <w:r>
        <w:t>2.1.1. Реализация на</w:t>
      </w:r>
      <w:r>
        <w:t xml:space="preserve"> территории </w:t>
      </w:r>
      <w:proofErr w:type="spellStart"/>
      <w:r>
        <w:t>Войковского</w:t>
      </w:r>
      <w:proofErr w:type="spellEnd"/>
      <w:r>
        <w:t xml:space="preserve"> района города Москвы задач надежного, безопасного и качественного оказание услуг и (или) выполнения работ по управлению многоквартирными домами, содержанию и ремонту общего имущества в многоквартирных домах, предоставления коммуналь</w:t>
      </w:r>
      <w:r>
        <w:t>ных услуг, осуществление иной направленной на достижение целей управления многоквартирными домами деятельности, оказание услуг и (или) выполнение работ по капитальному ремонту многоквартирных домов, а также содержание объектов коммунальной и инженерной инф</w:t>
      </w:r>
      <w:r>
        <w:t>раструктуры.</w:t>
      </w:r>
    </w:p>
    <w:p w:rsidR="0085304B" w:rsidRDefault="006100C0">
      <w:pPr>
        <w:ind w:left="747" w:right="29"/>
      </w:pPr>
      <w:r>
        <w:t xml:space="preserve">2.1.2. Уборка бесхозяйных территорий </w:t>
      </w:r>
      <w:proofErr w:type="spellStart"/>
      <w:r>
        <w:t>Войковского</w:t>
      </w:r>
      <w:proofErr w:type="spellEnd"/>
      <w:r>
        <w:t xml:space="preserve"> района города Москвы, содержание зеленых насаждений, расположенных на бесхозяйных территориях </w:t>
      </w:r>
      <w:proofErr w:type="spellStart"/>
      <w:r>
        <w:t>Войковского</w:t>
      </w:r>
      <w:proofErr w:type="spellEnd"/>
      <w:r>
        <w:t xml:space="preserve"> района города Москвы, и подготовка правоустанавливающих документов на земельные участки,</w:t>
      </w:r>
      <w:r>
        <w:t xml:space="preserve"> расположенные на указанных бесхозяйных территориях.</w:t>
      </w:r>
    </w:p>
    <w:p w:rsidR="0085304B" w:rsidRDefault="006100C0">
      <w:pPr>
        <w:spacing w:after="4"/>
        <w:ind w:left="747" w:right="0"/>
        <w:jc w:val="left"/>
      </w:pPr>
      <w:r>
        <w:t xml:space="preserve">2.13. Содержание спортивных площадок, используемых управой </w:t>
      </w:r>
      <w:proofErr w:type="spellStart"/>
      <w:r>
        <w:t>Войковского</w:t>
      </w:r>
      <w:proofErr w:type="spellEnd"/>
      <w:r>
        <w:t xml:space="preserve"> района города Москвы для реализации их полномочий в сфере организации физкультурно-оздоровительной и спортивной работы с населением </w:t>
      </w:r>
      <w:r>
        <w:t>по месту жительства.</w:t>
      </w:r>
    </w:p>
    <w:p w:rsidR="0085304B" w:rsidRDefault="006100C0">
      <w:pPr>
        <w:spacing w:after="54"/>
        <w:ind w:left="1609" w:right="186" w:firstLine="0"/>
      </w:pPr>
      <w:r>
        <w:t>2.1 А. Капитальный ремонт спортивных площадок.</w:t>
      </w:r>
    </w:p>
    <w:p w:rsidR="0085304B" w:rsidRDefault="006100C0">
      <w:pPr>
        <w:spacing w:after="39"/>
        <w:ind w:left="747" w:right="0"/>
      </w:pPr>
      <w:r>
        <w:t>2.1.5. Комплексное содержание объектов дорожного хозяйства 9 категории.</w:t>
      </w:r>
    </w:p>
    <w:p w:rsidR="0085304B" w:rsidRDefault="006100C0">
      <w:pPr>
        <w:spacing w:after="29"/>
        <w:ind w:left="733" w:right="72"/>
      </w:pPr>
      <w:r>
        <w:t>2.1.6. Содержание технических средств организации дорожного движения в части очистки и мойки дорожных знаков, информ</w:t>
      </w:r>
      <w:r>
        <w:t>ационных щитов и указателей, расположенных на объектах дорожного хозяйства З, 4, 5. 9 категорий.</w:t>
      </w:r>
    </w:p>
    <w:p w:rsidR="0085304B" w:rsidRDefault="006100C0">
      <w:pPr>
        <w:spacing w:after="57"/>
        <w:ind w:left="733" w:right="0"/>
      </w:pPr>
      <w:r>
        <w:t>2.1.7. Ремонт жилых помещений в соответствии с нормативными правовыми актами города Москвы.</w:t>
      </w:r>
    </w:p>
    <w:p w:rsidR="0085304B" w:rsidRDefault="006100C0">
      <w:pPr>
        <w:spacing w:after="38"/>
        <w:ind w:left="733" w:right="0"/>
        <w:jc w:val="left"/>
      </w:pPr>
      <w:r>
        <w:t>2.1.8. Капитальный ремонт нежилых помещений, переданных органам местного самоуправления для реализации отдельных полномочий города Москвы.</w:t>
      </w:r>
    </w:p>
    <w:p w:rsidR="0085304B" w:rsidRDefault="006100C0">
      <w:pPr>
        <w:ind w:left="704" w:right="72"/>
      </w:pPr>
      <w:r>
        <w:t xml:space="preserve">2.1.9, Капитальный ремонт нежилых помещений, переданных в оперативное управление управе </w:t>
      </w:r>
      <w:proofErr w:type="spellStart"/>
      <w:r>
        <w:t>Войковского</w:t>
      </w:r>
      <w:proofErr w:type="spellEnd"/>
      <w:r>
        <w:t xml:space="preserve"> района города Мос</w:t>
      </w:r>
      <w:r>
        <w:t xml:space="preserve">квы для реализации её полномочий, а также помещений, переданных в оперативное управление подведомственным управе </w:t>
      </w:r>
      <w:proofErr w:type="spellStart"/>
      <w:r>
        <w:t>Войковского</w:t>
      </w:r>
      <w:proofErr w:type="spellEnd"/>
      <w:r>
        <w:t xml:space="preserve"> района города Москвы государственным бюджетным учреждениям для организации досуговой, социально-воспитательной, физкультурно-оздоро</w:t>
      </w:r>
      <w:r>
        <w:t>вительной и спортивной работы с населением по месту жительства.</w:t>
      </w:r>
    </w:p>
    <w:p w:rsidR="0085304B" w:rsidRDefault="006100C0">
      <w:pPr>
        <w:spacing w:after="60"/>
        <w:ind w:left="747" w:right="0"/>
        <w:jc w:val="left"/>
      </w:pPr>
      <w:r>
        <w:lastRenderedPageBreak/>
        <w:t>2.1.10. Благоустройство и содержание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</w:t>
      </w:r>
      <w:r>
        <w:t>гоустройства.</w:t>
      </w:r>
    </w:p>
    <w:p w:rsidR="0085304B" w:rsidRDefault="006100C0">
      <w:pPr>
        <w:ind w:left="761" w:right="0"/>
      </w:pPr>
      <w:r>
        <w:t>2.1.11. Установка и ремонт общедомового оборудования для инвалидов и других лиц с ограничениями жизнедеятельности.</w:t>
      </w:r>
    </w:p>
    <w:p w:rsidR="0085304B" w:rsidRDefault="006100C0">
      <w:pPr>
        <w:spacing w:after="80"/>
        <w:ind w:left="747" w:right="57"/>
      </w:pPr>
      <w:r>
        <w:t>2.1.12. Благоустройство территорий в целях организации Народных парков, включая разработку проектно-сметной документации и проведение строительно-монтажных работ.</w:t>
      </w:r>
    </w:p>
    <w:p w:rsidR="0085304B" w:rsidRDefault="006100C0">
      <w:pPr>
        <w:spacing w:after="4"/>
        <w:ind w:left="747" w:right="0"/>
        <w:jc w:val="left"/>
      </w:pPr>
      <w:r>
        <w:t>2.1.13.</w:t>
      </w:r>
      <w:r>
        <w:tab/>
        <w:t>Содержание произведений монументального</w:t>
      </w:r>
      <w:r>
        <w:tab/>
      </w:r>
      <w:r>
        <w:rPr>
          <w:noProof/>
        </w:rPr>
        <w:drawing>
          <wp:inline distT="0" distB="0" distL="0" distR="0">
            <wp:extent cx="91225" cy="82147"/>
            <wp:effectExtent l="0" t="0" r="0" b="0"/>
            <wp:docPr id="7893" name="Picture 7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Picture 78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225" cy="8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монументально-декоративного искусства (за ис</w:t>
      </w:r>
      <w:r>
        <w:t xml:space="preserve">ключением </w:t>
      </w:r>
      <w:proofErr w:type="spellStart"/>
      <w:r>
        <w:t>скульптурноархитектурных</w:t>
      </w:r>
      <w:proofErr w:type="spellEnd"/>
      <w:r>
        <w:t xml:space="preserve"> композиций) и прилегающих к ним территорий, зон отдыха.</w:t>
      </w:r>
    </w:p>
    <w:p w:rsidR="0085304B" w:rsidRDefault="006100C0">
      <w:pPr>
        <w:ind w:left="733" w:right="43"/>
      </w:pPr>
      <w:r>
        <w:t>2.1.14. Благоустройство и оборудование мест размещения нестационарных торговых объектов в соответствии с утвержденными схемами размещения нестационарных торговых объ</w:t>
      </w:r>
      <w:r>
        <w:t xml:space="preserve">ектов, в том числе обеспечение мероприятий по технологическому присоединению к электрическим сетям </w:t>
      </w:r>
      <w:proofErr w:type="spellStart"/>
      <w:r>
        <w:t>энергопринимающих</w:t>
      </w:r>
      <w:proofErr w:type="spellEnd"/>
      <w:r>
        <w:t xml:space="preserve"> устройств нестационарных торговых объектов и их последующая эксплуатация в случаях, установленных правовыми актами Правительства Москвы.</w:t>
      </w:r>
    </w:p>
    <w:p w:rsidR="0085304B" w:rsidRDefault="006100C0">
      <w:pPr>
        <w:ind w:left="733" w:right="72"/>
      </w:pPr>
      <w:r>
        <w:t>2.</w:t>
      </w:r>
      <w:r>
        <w:t>1.15. Размещение и содержание информационных конструкций информационных стендов, представляющих собой информационные доски, в подъездах и на внешних поверхностях многоквартирных домов, жилых домов.</w:t>
      </w:r>
    </w:p>
    <w:p w:rsidR="0085304B" w:rsidRDefault="006100C0">
      <w:pPr>
        <w:ind w:left="733" w:right="43"/>
      </w:pPr>
      <w:r>
        <w:t xml:space="preserve">2.1.16. В порядке, установленном правовыми </w:t>
      </w:r>
      <w:proofErr w:type="spellStart"/>
      <w:r>
        <w:t>актак</w:t>
      </w:r>
      <w:proofErr w:type="spellEnd"/>
      <w:r>
        <w:t xml:space="preserve">-ш города </w:t>
      </w:r>
      <w:r>
        <w:t>Москвы, заключение с собственниками информационных конструкций информационных стендов, представляющих собой навесные телевизионные жидкокристаллические или плазменные панели, размещаемых в подъездах и на внешних поверхностях многоквартирных домов, жилых до</w:t>
      </w:r>
      <w:r>
        <w:t>мов, признанными в установленном порядке победителями конкурсов на право размещения таких информационных конструкций, соглашений, в соответствии с которыми осуществляется размещение и содержание указанных информационных конструкции.</w:t>
      </w:r>
    </w:p>
    <w:p w:rsidR="0085304B" w:rsidRDefault="006100C0">
      <w:pPr>
        <w:spacing w:after="35"/>
        <w:ind w:left="704" w:right="72"/>
      </w:pPr>
      <w:r>
        <w:t>2.1.17. Проведение рабо</w:t>
      </w:r>
      <w:r>
        <w:t xml:space="preserve">т по очистке крыш от снега и (или) удалению наростов льда на карнизах, крышах и водостоках нежилых зданий, строений, сооружений и многоквартирных домов в городе Москве </w:t>
      </w:r>
      <w:r>
        <w:rPr>
          <w:noProof/>
        </w:rPr>
        <w:drawing>
          <wp:inline distT="0" distB="0" distL="0" distR="0">
            <wp:extent cx="9122" cy="9127"/>
            <wp:effectExtent l="0" t="0" r="0" b="0"/>
            <wp:docPr id="7894" name="Picture 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" name="Picture 78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22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счет средств бюджета города Москвы в случаях, установленных нормативными правовыми а</w:t>
      </w:r>
      <w:r>
        <w:t>ктами города Москвы.</w:t>
      </w:r>
    </w:p>
    <w:p w:rsidR="0085304B" w:rsidRDefault="006100C0">
      <w:pPr>
        <w:ind w:left="733" w:right="0"/>
      </w:pPr>
      <w:r>
        <w:lastRenderedPageBreak/>
        <w:t>2.1.18. Выполнение отделочных работ в помещениях многоквартирных домов.</w:t>
      </w:r>
    </w:p>
    <w:p w:rsidR="0085304B" w:rsidRDefault="006100C0">
      <w:pPr>
        <w:spacing w:after="4"/>
        <w:ind w:left="588" w:right="0"/>
        <w:jc w:val="left"/>
      </w:pPr>
      <w:r>
        <w:t>2.1.19. Оказание содействия в организации и осуществлении переселения граждан при реализации Программы реновации жилищного фонда в городе Москве.</w:t>
      </w:r>
    </w:p>
    <w:p w:rsidR="0085304B" w:rsidRDefault="006100C0">
      <w:pPr>
        <w:spacing w:after="56"/>
        <w:ind w:left="588" w:right="186"/>
      </w:pPr>
      <w:r>
        <w:t>2.1.20. Выполнение работ по содержанию (очистке и мойке), ремонту и замене объектов единой системы навигации города Москвы (кроме объектов транспортной навигации, объектов, содержание которых обеспечивается Департаментом средств массовой информации и рекла</w:t>
      </w:r>
      <w:r>
        <w:t>мы города Москвы, и указа гелей наименования улиц и номеров ломов, размещаемых на внешних поверхностях зданий, строений, сооружений).</w:t>
      </w:r>
    </w:p>
    <w:p w:rsidR="0085304B" w:rsidRDefault="006100C0">
      <w:pPr>
        <w:spacing w:after="44"/>
        <w:ind w:left="588" w:right="186"/>
      </w:pPr>
      <w:r>
        <w:t>2.121. Выполнение функций технического заказчика услуг и (или) работ по капитальному ремонту общего имущества в многокварт</w:t>
      </w:r>
      <w:r>
        <w:t>ирном доме в объеме, необходимом для ликвидации последствий аварий, иных чрезвычайных ситуаций природного или техногенного характера.</w:t>
      </w:r>
    </w:p>
    <w:p w:rsidR="0085304B" w:rsidRDefault="006100C0">
      <w:pPr>
        <w:spacing w:after="4"/>
        <w:ind w:left="588" w:right="0"/>
        <w:jc w:val="left"/>
      </w:pPr>
      <w:r>
        <w:t>2.2. ГБУ «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 осуществляют следующие функции, ранее возложенные на государственные казенные учрежд</w:t>
      </w:r>
      <w:r>
        <w:t>ения города Москвы инженерные службы районов:</w:t>
      </w:r>
    </w:p>
    <w:p w:rsidR="0085304B" w:rsidRDefault="006100C0">
      <w:pPr>
        <w:ind w:left="1437" w:right="186" w:firstLine="0"/>
      </w:pPr>
      <w:r>
        <w:t>2.2.1. Осуществление следующих работ:</w:t>
      </w:r>
    </w:p>
    <w:p w:rsidR="0085304B" w:rsidRDefault="006100C0">
      <w:pPr>
        <w:spacing w:after="31"/>
        <w:ind w:left="588" w:right="186" w:firstLine="704"/>
      </w:pPr>
      <w:r>
        <w:t>2.2.1.1. Благоустройство (ремонт, обустройство) и содержание дворовых территорий, не включенных в установленном порядке в состав общего имущества собственников помещений мн</w:t>
      </w:r>
      <w:r>
        <w:t>огоквартирного дома.</w:t>
      </w:r>
    </w:p>
    <w:p w:rsidR="0085304B" w:rsidRDefault="006100C0">
      <w:pPr>
        <w:ind w:left="588" w:right="186"/>
      </w:pPr>
      <w:r>
        <w:t>2.2.1.2. Содержание и ремонт объектов дорожного хозяйства З, 4 и 5 категорий объектов озеленения вне зависимости от категории, и иных объектов, переданных в установленном порядке в оперативное управление учреждения от префектуры Северн</w:t>
      </w:r>
      <w:r>
        <w:t>ого административного округа города Москвы.</w:t>
      </w:r>
    </w:p>
    <w:p w:rsidR="0085304B" w:rsidRDefault="006100C0">
      <w:pPr>
        <w:ind w:left="588" w:right="186"/>
      </w:pPr>
      <w:r>
        <w:t>2.2.13. Содержание и текущий ремонт общедомового оборудования для инвалидов и других лиц с ограничениями жизнедеятельности с учетом услуг операторов по обслуживанию данного оборудования</w:t>
      </w:r>
      <w:proofErr w:type="gramStart"/>
      <w:r>
        <w:t>.</w:t>
      </w:r>
      <w:proofErr w:type="gramEnd"/>
      <w:r>
        <w:t xml:space="preserve"> а также внутриквартирного</w:t>
      </w:r>
      <w:r>
        <w:t xml:space="preserve"> оборудования для инвалидов и других лиц с ограничениями жизнедеятельности, установленного за счет средств бюджета города Москвы.</w:t>
      </w:r>
    </w:p>
    <w:p w:rsidR="0085304B" w:rsidRDefault="006100C0">
      <w:pPr>
        <w:ind w:left="588" w:right="186"/>
      </w:pPr>
      <w:r>
        <w:t xml:space="preserve">2 2.1 А. Обеспечение эксплуатации и функционирования </w:t>
      </w:r>
      <w:proofErr w:type="spellStart"/>
      <w:r>
        <w:t>инженернотехнических</w:t>
      </w:r>
      <w:proofErr w:type="spellEnd"/>
      <w:r>
        <w:t xml:space="preserve"> центров районов, включая технический контроль за раб</w:t>
      </w:r>
      <w:r>
        <w:t>отой объектов инженерного и коммунального назначения жилых домов,</w:t>
      </w:r>
    </w:p>
    <w:p w:rsidR="0085304B" w:rsidRDefault="006100C0">
      <w:pPr>
        <w:ind w:left="588" w:right="186"/>
      </w:pPr>
      <w:r>
        <w:rPr>
          <w:noProof/>
        </w:rPr>
        <w:drawing>
          <wp:inline distT="0" distB="0" distL="0" distR="0">
            <wp:extent cx="9123" cy="9127"/>
            <wp:effectExtent l="0" t="0" r="0" b="0"/>
            <wp:docPr id="9605" name="Picture 9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" name="Picture 96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2.2.1.5. Эксплуатация и содержание помещений локальных центров мониторинга районов.</w:t>
      </w:r>
    </w:p>
    <w:p w:rsidR="0085304B" w:rsidRDefault="006100C0">
      <w:pPr>
        <w:spacing w:after="4"/>
        <w:ind w:left="588" w:right="0"/>
        <w:jc w:val="left"/>
      </w:pPr>
      <w:r>
        <w:lastRenderedPageBreak/>
        <w:t>2.2.1.6. Содержание и ремонт общедомового оборудования, входящего в систему автоматизированного учета рес</w:t>
      </w:r>
      <w:r>
        <w:t>урсов, установленного за счет средств городского бюджета и не включенного в состав общего имущества многоквартирного дома.</w:t>
      </w:r>
    </w:p>
    <w:p w:rsidR="0085304B" w:rsidRDefault="006100C0">
      <w:pPr>
        <w:spacing w:after="103"/>
        <w:ind w:left="588" w:right="186"/>
      </w:pPr>
      <w:r>
        <w:t>2.2, 1.7. Содержание, техническое обслуживание и ремонт защитных сооружений гражданской обороны жилого сектора.</w:t>
      </w:r>
    </w:p>
    <w:p w:rsidR="0085304B" w:rsidRDefault="006100C0">
      <w:pPr>
        <w:spacing w:after="36"/>
        <w:ind w:left="588" w:right="186"/>
      </w:pPr>
      <w:r>
        <w:t>2.2.1.8. Благоустройс</w:t>
      </w:r>
      <w:r>
        <w:t xml:space="preserve">тво территорий, прилегающих </w:t>
      </w:r>
      <w:r>
        <w:rPr>
          <w:noProof/>
        </w:rPr>
        <w:drawing>
          <wp:inline distT="0" distB="0" distL="0" distR="0">
            <wp:extent cx="91225" cy="91274"/>
            <wp:effectExtent l="0" t="0" r="0" b="0"/>
            <wp:docPr id="11230" name="Picture 1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" name="Picture 112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225" cy="9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государственным образовательным учреждениям города Москвы, подведомственным Департаменту образования и науки города Москвы, и государственным учреждениям здравоохранения города Москвы, подведомственным Департаменту здравоохране</w:t>
      </w:r>
      <w:r>
        <w:t>ния города Москвы, а также ремонт нежилых зданий, строений и сооружений, закрепленных за государственными образовательными учреждениями города Москвы, подведомственными Департаменту образования и науки города Москвы, и государственными учреждениями здравоо</w:t>
      </w:r>
      <w:r>
        <w:t>хранения города Москвы, подведомственными Департаменту здравоохранения города Москвы, на праве оперативного управления, в соответствии с перечнем указанных объектов, утверждаемым ежегодно Департаментом образования и науки города Москвы и Департаментом здра</w:t>
      </w:r>
      <w:r>
        <w:t xml:space="preserve">воохранения города Москвы соответственно согласованию с префектурой Северного административного округа города </w:t>
      </w:r>
      <w:proofErr w:type="spellStart"/>
      <w:r>
        <w:t>МосКВЫ</w:t>
      </w:r>
      <w:proofErr w:type="spellEnd"/>
      <w:r>
        <w:t>.</w:t>
      </w:r>
    </w:p>
    <w:p w:rsidR="0085304B" w:rsidRDefault="006100C0">
      <w:pPr>
        <w:ind w:left="588" w:right="186"/>
      </w:pPr>
      <w:r>
        <w:t>2.2.1.9. Ремонт зданий, строений и сооружений, закрепленных за органами исполнительной власти города Москвы и подведомственными им государ</w:t>
      </w:r>
      <w:r>
        <w:t xml:space="preserve">ственными учреждениями города Москвы на праве оперативного управления, благоустройство прилегающих к таким зданиям, строениям и сооружениям территорий по согласованию с префектурой Северного административного округа города Москвы и соответствующим органом </w:t>
      </w:r>
      <w:r>
        <w:t>исполнительной власти города Москвы.</w:t>
      </w:r>
    </w:p>
    <w:p w:rsidR="0085304B" w:rsidRDefault="006100C0">
      <w:pPr>
        <w:spacing w:after="44"/>
        <w:ind w:left="316" w:right="0" w:firstLine="1149"/>
        <w:jc w:val="left"/>
      </w:pPr>
      <w:r>
        <w:t xml:space="preserve">2.2.1.10. Обеспечение эксплуатации и функционирования объединенных диспетчерских служб и расположенного в них технологического оборудования, переданного в оперативное управление «ГБУ </w:t>
      </w:r>
      <w:proofErr w:type="spellStart"/>
      <w:r>
        <w:t>Жилищник</w:t>
      </w:r>
      <w:proofErr w:type="spellEnd"/>
      <w:r>
        <w:t xml:space="preserve"> района </w:t>
      </w:r>
      <w:proofErr w:type="spellStart"/>
      <w:r>
        <w:t>Войковский</w:t>
      </w:r>
      <w:proofErr w:type="spellEnd"/>
      <w:r>
        <w:t>»</w:t>
      </w:r>
    </w:p>
    <w:p w:rsidR="0085304B" w:rsidRDefault="006100C0">
      <w:pPr>
        <w:ind w:left="1350" w:right="186" w:firstLine="0"/>
      </w:pPr>
      <w:r>
        <w:t>2.2.1.11. Осуществление мероприятий по гражданской обороне.</w:t>
      </w:r>
    </w:p>
    <w:p w:rsidR="0085304B" w:rsidRDefault="006100C0">
      <w:pPr>
        <w:ind w:left="588" w:right="186"/>
      </w:pPr>
      <w:r>
        <w:t>22.1.12. Капитальный ремонт многоквартирных домов в случаях и порядке, установленных правовыми актами города Москвы.</w:t>
      </w:r>
    </w:p>
    <w:p w:rsidR="0085304B" w:rsidRDefault="006100C0">
      <w:pPr>
        <w:ind w:left="588" w:right="186"/>
      </w:pPr>
      <w:r>
        <w:t>22.1.13. Временное содержание объектов строительства жилищного фонда города Мос</w:t>
      </w:r>
      <w:r>
        <w:t xml:space="preserve">квы до заключения договора управления многоквартирным домом с управляющей организацией, отобранной по </w:t>
      </w:r>
      <w:r>
        <w:lastRenderedPageBreak/>
        <w:t>результатам открытого конкурса, проведенного в соответствии с частью 13 статьи 161 Жилищного кодекса Российской Федерации.</w:t>
      </w:r>
    </w:p>
    <w:p w:rsidR="0085304B" w:rsidRDefault="006100C0">
      <w:pPr>
        <w:spacing w:after="4"/>
        <w:ind w:left="588" w:right="0"/>
        <w:jc w:val="left"/>
      </w:pPr>
      <w:r>
        <w:t>2.2.1.14. Проведение работ по в</w:t>
      </w:r>
      <w:r>
        <w:t>осстановлению внешних поверхностей зданий, строений, сооружений, на которых были размещены демонтированные вывески, в случаях, установленных правовыми актами города Москвы.</w:t>
      </w:r>
    </w:p>
    <w:p w:rsidR="0085304B" w:rsidRDefault="006100C0">
      <w:pPr>
        <w:spacing w:after="31"/>
        <w:ind w:left="588" w:right="0"/>
        <w:jc w:val="left"/>
      </w:pPr>
      <w:r>
        <w:t>22.2. Участие в приемке завершенных строительством по государственному заказу объек</w:t>
      </w:r>
      <w:r>
        <w:t>тов жилищного фонда города Москвы и подписании актов в соответствии с пунктом 4 части З статьи 55 Градостроительного кодекса Российской Федерации.</w:t>
      </w:r>
    </w:p>
    <w:p w:rsidR="0085304B" w:rsidRDefault="006100C0">
      <w:pPr>
        <w:spacing w:after="4"/>
        <w:ind w:left="588" w:right="0"/>
        <w:jc w:val="left"/>
      </w:pPr>
      <w:r>
        <w:t>2.3. Учреждение выполняет государственное задание, которое в соответствии с ведомственным перечнем работ (усл</w:t>
      </w:r>
      <w:r>
        <w:t xml:space="preserve">уг), формируется управой </w:t>
      </w:r>
      <w:proofErr w:type="spellStart"/>
      <w:r>
        <w:t>Войковского</w:t>
      </w:r>
      <w:proofErr w:type="spellEnd"/>
      <w:r>
        <w:t xml:space="preserve"> района города Москвы и утверждается Учредителем.</w:t>
      </w:r>
    </w:p>
    <w:p w:rsidR="0085304B" w:rsidRDefault="006100C0">
      <w:pPr>
        <w:ind w:left="588" w:right="186"/>
      </w:pPr>
      <w:r>
        <w:t>2.4. 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</w:t>
      </w:r>
      <w:r>
        <w:t>дания выполнять работы, оказывать услуги, относящиеся к его основной цели деятельности, предусмотренным пунктом 2.1 настоящего Устава, в сферах, указанных в пункте 2.2 настоящего Устава, для граждан и юридических лиц за плату и на одинаковых при оказании о</w:t>
      </w:r>
      <w:r>
        <w:t>дних и тех же услуг условиях.</w:t>
      </w:r>
    </w:p>
    <w:p w:rsidR="0085304B" w:rsidRDefault="006100C0">
      <w:pPr>
        <w:ind w:left="588" w:right="186"/>
      </w:pPr>
      <w:r>
        <w:t>2.5. Учреждение вправе осуществлять следующие дополнительные виды деятельности; в том числе приносящие доход, не относящиеся к функциям Учреждения (п. 2.1. п. 2.2), лишь постольку, поскольку это служит достижению основной цели</w:t>
      </w:r>
      <w:r>
        <w:t xml:space="preserve"> деятельности, ради которых оно создано:</w:t>
      </w:r>
    </w:p>
    <w:p w:rsidR="0085304B" w:rsidRDefault="006100C0">
      <w:pPr>
        <w:ind w:left="588" w:right="186"/>
      </w:pPr>
      <w:r>
        <w:t>2.5.1. Управление многоквартирными домами в соответствии с договорами управления многоквартирными домами.</w:t>
      </w:r>
    </w:p>
    <w:p w:rsidR="0085304B" w:rsidRDefault="006100C0">
      <w:pPr>
        <w:spacing w:after="4"/>
        <w:ind w:left="588" w:right="0"/>
        <w:jc w:val="left"/>
      </w:pPr>
      <w:r>
        <w:t>2.52. Выполнение работ и оказание услуг юридическим и физическим лицам по содержанию и ремонту зданий и соору</w:t>
      </w:r>
      <w:r>
        <w:t>жений, жилых и нежилых помещений зданий и сооружении.</w:t>
      </w:r>
    </w:p>
    <w:p w:rsidR="0085304B" w:rsidRDefault="006100C0">
      <w:pPr>
        <w:ind w:left="588" w:right="186"/>
      </w:pPr>
      <w:r>
        <w:t>2.53. Мониторинг технического состояния дорожных знаков, информационных щитов ч опор.</w:t>
      </w:r>
    </w:p>
    <w:p w:rsidR="0085304B" w:rsidRDefault="006100C0">
      <w:pPr>
        <w:ind w:left="588" w:right="186"/>
      </w:pPr>
      <w:r>
        <w:t>25.4, Установка дорожных знаков, информационных щитов и рекламных вывесок, их демонтаж, перемещение, хранение.</w:t>
      </w:r>
    </w:p>
    <w:p w:rsidR="0085304B" w:rsidRDefault="006100C0">
      <w:pPr>
        <w:spacing w:after="3" w:line="265" w:lineRule="auto"/>
        <w:ind w:left="1188" w:right="690" w:hanging="10"/>
        <w:jc w:val="center"/>
      </w:pPr>
      <w:r>
        <w:t>2.5.5</w:t>
      </w:r>
      <w:r>
        <w:t>. Организация пунктов общественною питания Учреждения.</w:t>
      </w:r>
    </w:p>
    <w:p w:rsidR="0085304B" w:rsidRDefault="006100C0">
      <w:pPr>
        <w:ind w:left="588" w:right="186" w:firstLine="704"/>
      </w:pPr>
      <w:r>
        <w:t>2.5.6. Эксплуатация, техническое обслуживание и ремонт автотранспортных средств и механизмов с проведением экологического контроля СО и СН. монтаж, переоборудование, ремонт и обслуживание строительной,</w:t>
      </w:r>
      <w:r>
        <w:t xml:space="preserve"> дорожной и специальной техники.</w:t>
      </w:r>
    </w:p>
    <w:p w:rsidR="0085304B" w:rsidRDefault="006100C0">
      <w:pPr>
        <w:spacing w:after="26"/>
        <w:ind w:left="1437" w:right="186" w:firstLine="0"/>
      </w:pPr>
      <w:r>
        <w:t>2.5.7. Транспортировка горюче-смазочных материалов.</w:t>
      </w:r>
    </w:p>
    <w:p w:rsidR="0085304B" w:rsidRDefault="006100C0">
      <w:pPr>
        <w:ind w:left="1422" w:right="186" w:firstLine="0"/>
      </w:pPr>
      <w:r>
        <w:lastRenderedPageBreak/>
        <w:t>25.8. Перевозка грузов, в том числе опасных.</w:t>
      </w:r>
    </w:p>
    <w:p w:rsidR="0085304B" w:rsidRDefault="006100C0">
      <w:pPr>
        <w:spacing w:after="34"/>
        <w:ind w:left="588" w:right="186"/>
      </w:pPr>
      <w:r>
        <w:t>25.9. Строительство, реконструкция и ремонт объектов внешнего благоустройства.</w:t>
      </w:r>
    </w:p>
    <w:p w:rsidR="0085304B" w:rsidRDefault="006100C0">
      <w:pPr>
        <w:ind w:left="588" w:right="186"/>
      </w:pPr>
      <w:r>
        <w:t>2.5.10. Сдача в аренду в установленном порядке имущества Учреждения.</w:t>
      </w:r>
    </w:p>
    <w:p w:rsidR="0085304B" w:rsidRDefault="006100C0">
      <w:pPr>
        <w:spacing w:after="44"/>
        <w:ind w:left="1451" w:right="186" w:firstLine="0"/>
      </w:pPr>
      <w:r>
        <w:t>2.5.11. Мониторинг состояния дорожных покрытий.</w:t>
      </w:r>
    </w:p>
    <w:p w:rsidR="0085304B" w:rsidRDefault="006100C0">
      <w:pPr>
        <w:ind w:left="1451" w:right="186" w:firstLine="0"/>
      </w:pPr>
      <w:r>
        <w:t>2.5.12. Производство и реализация асфальтобетонных смесей.</w:t>
      </w:r>
    </w:p>
    <w:p w:rsidR="0085304B" w:rsidRDefault="006100C0">
      <w:pPr>
        <w:spacing w:after="40"/>
        <w:ind w:left="1437" w:right="186" w:firstLine="0"/>
      </w:pPr>
      <w:r>
        <w:t>2.5.13. Управление нежилыми зданиями и сооружениями.</w:t>
      </w:r>
    </w:p>
    <w:p w:rsidR="0085304B" w:rsidRDefault="006100C0">
      <w:pPr>
        <w:ind w:left="588" w:right="186"/>
      </w:pPr>
      <w:r>
        <w:t>2.5.14. Проведение капитального ремонта объектов капитального строительства, а также многоквартирных домов.</w:t>
      </w:r>
    </w:p>
    <w:p w:rsidR="0085304B" w:rsidRDefault="006100C0">
      <w:pPr>
        <w:spacing w:after="731"/>
        <w:ind w:left="588" w:right="0"/>
      </w:pPr>
      <w:r>
        <w:t>2.5.15. Производство санитарно-технических работ и оказание метрологических услуг.</w:t>
      </w:r>
    </w:p>
    <w:p w:rsidR="0085304B" w:rsidRDefault="006100C0">
      <w:pPr>
        <w:pStyle w:val="2"/>
        <w:spacing w:after="379"/>
        <w:ind w:left="0" w:right="187" w:firstLine="0"/>
        <w:jc w:val="right"/>
      </w:pPr>
      <w:proofErr w:type="spellStart"/>
      <w:r>
        <w:t>з.ОРГАНИЗАЦИЯ</w:t>
      </w:r>
      <w:proofErr w:type="spellEnd"/>
      <w:r>
        <w:t xml:space="preserve"> ДЕЯТЕЛЬНОСТИ И УПРАВЛЕНИЕ УЧРЕЖДЕНИЕМ</w:t>
      </w:r>
    </w:p>
    <w:p w:rsidR="0085304B" w:rsidRDefault="006100C0">
      <w:pPr>
        <w:spacing w:after="339"/>
        <w:ind w:left="1853" w:right="186" w:firstLine="0"/>
      </w:pPr>
      <w:r>
        <w:t>З. 1. СТРУКТУ</w:t>
      </w:r>
      <w:r>
        <w:t>РА ОРГАНОВ УПРАВЛЕНИЯ УЧРЕЖДЕНИЕМ</w:t>
      </w:r>
    </w:p>
    <w:p w:rsidR="0085304B" w:rsidRDefault="006100C0">
      <w:pPr>
        <w:spacing w:after="4"/>
        <w:ind w:left="588" w:right="0"/>
        <w:jc w:val="left"/>
      </w:pPr>
      <w:r>
        <w:t>Управление Учреждением осуществляется в соответствии с федеральными законами, законами и иными нормативными правовыми актами города Москвы, и настоящим Уставом.</w:t>
      </w:r>
    </w:p>
    <w:p w:rsidR="0085304B" w:rsidRDefault="006100C0">
      <w:pPr>
        <w:ind w:left="1422" w:right="186" w:firstLine="0"/>
      </w:pPr>
      <w:r>
        <w:t>Исполнительным органом Учреждения является его Руководитель.</w:t>
      </w:r>
    </w:p>
    <w:p w:rsidR="0085304B" w:rsidRDefault="006100C0">
      <w:pPr>
        <w:spacing w:after="26"/>
        <w:ind w:left="1422" w:right="186" w:firstLine="0"/>
      </w:pPr>
      <w:r>
        <w:t>Руководитель Учреждения назначается Учредителем.</w:t>
      </w:r>
    </w:p>
    <w:p w:rsidR="0085304B" w:rsidRDefault="006100C0">
      <w:pPr>
        <w:spacing w:after="355"/>
        <w:ind w:left="588" w:right="0"/>
        <w:jc w:val="left"/>
      </w:pPr>
      <w:r>
        <w:t>Руководитель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 w:rsidR="0085304B" w:rsidRDefault="006100C0">
      <w:pPr>
        <w:pStyle w:val="2"/>
        <w:spacing w:after="362"/>
        <w:ind w:left="1188" w:right="0"/>
      </w:pPr>
      <w:r>
        <w:t>3.2. РУКОВОДИТЕЛЬ УЧРЕЖДЕНИЯ</w:t>
      </w:r>
    </w:p>
    <w:p w:rsidR="0085304B" w:rsidRDefault="006100C0">
      <w:pPr>
        <w:ind w:left="588" w:right="186" w:firstLine="718"/>
      </w:pPr>
      <w:r>
        <w:t>32.1.</w:t>
      </w:r>
      <w:r>
        <w:t xml:space="preserve"> Учреждение возглавляет Руководитель Учреждения (директор), который назначается на срок не более 5 лет.</w:t>
      </w:r>
    </w:p>
    <w:p w:rsidR="0085304B" w:rsidRDefault="006100C0">
      <w:pPr>
        <w:ind w:left="588" w:right="186" w:firstLine="733"/>
      </w:pPr>
      <w:r>
        <w:t>3.22. К компетенции Руководителя Учреждения относятся вопросы осуществления руководства деятельностью Учреждения, за исключением вопросов, отнесенных фе</w:t>
      </w:r>
      <w:r>
        <w:t>деральными законами, законодательством города Москвы к компетенции Учредителя Учреждения.</w:t>
      </w:r>
    </w:p>
    <w:p w:rsidR="0085304B" w:rsidRDefault="006100C0">
      <w:pPr>
        <w:spacing w:after="26"/>
        <w:ind w:left="588" w:right="186" w:firstLine="718"/>
      </w:pPr>
      <w:r>
        <w:t>3.23. Руководитель организует выполнение решений Учредителя по вопросам деятельности Учреждения.</w:t>
      </w:r>
    </w:p>
    <w:p w:rsidR="0085304B" w:rsidRDefault="006100C0">
      <w:pPr>
        <w:ind w:left="588" w:right="186" w:firstLine="718"/>
      </w:pPr>
      <w:r>
        <w:t>3.24. Руководитель Учреждения без доверенности действует от имени Учр</w:t>
      </w:r>
      <w:r>
        <w:t>еждения, в том числе:</w:t>
      </w:r>
    </w:p>
    <w:p w:rsidR="0085304B" w:rsidRDefault="006100C0">
      <w:pPr>
        <w:spacing w:after="37"/>
        <w:ind w:left="588" w:right="186" w:firstLine="718"/>
      </w:pPr>
      <w:r>
        <w:lastRenderedPageBreak/>
        <w:t xml:space="preserve">-в соответствии с федеральными законами заключает </w:t>
      </w:r>
      <w:proofErr w:type="spellStart"/>
      <w:r>
        <w:t>гражданскоправовые</w:t>
      </w:r>
      <w:proofErr w:type="spellEnd"/>
      <w:r>
        <w:t xml:space="preserve"> и трудовые договоры от имени Учреждения, утверждает структуру Тили штатное расписание Учреждения, согласованные с Учредителем, утверждает должностные инструкции рабо</w:t>
      </w:r>
      <w:r>
        <w:t>тников Учреждения и положения о подразделениях;</w:t>
      </w:r>
    </w:p>
    <w:p w:rsidR="0085304B" w:rsidRDefault="006100C0">
      <w:pPr>
        <w:ind w:left="588" w:right="186" w:firstLine="718"/>
      </w:pPr>
      <w:r>
        <w:t>-утверждает план финансово-хозяйственной деятельности Учреждения, его годовую и бухгалтерскую отчетность и регламентирующие деятельность Учреждения внутренние документы; обеспечивает открытие лицевых счетов в</w:t>
      </w:r>
      <w:r>
        <w:t xml:space="preserve"> финансовых органах города Москвы,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и иные отчеты;</w:t>
      </w:r>
    </w:p>
    <w:p w:rsidR="0085304B" w:rsidRDefault="006100C0">
      <w:pPr>
        <w:ind w:left="588" w:right="186" w:firstLine="733"/>
      </w:pPr>
      <w:r>
        <w:t>-по</w:t>
      </w:r>
      <w:r>
        <w:t>дписывает правовые акты и иные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</w:t>
      </w:r>
      <w:r>
        <w:t>ия всеми работниками Учреждения;</w:t>
      </w:r>
    </w:p>
    <w:p w:rsidR="0085304B" w:rsidRDefault="006100C0">
      <w:pPr>
        <w:ind w:left="588" w:right="186" w:firstLine="761"/>
      </w:pPr>
      <w:r>
        <w:t xml:space="preserve">-в соответствии с федеральными законами определяет состав и объем сведений, составляющих служебную тайну, а также устанавливает порядок </w:t>
      </w:r>
      <w:r>
        <w:rPr>
          <w:noProof/>
        </w:rPr>
        <w:drawing>
          <wp:inline distT="0" distB="0" distL="0" distR="0">
            <wp:extent cx="9123" cy="9127"/>
            <wp:effectExtent l="0" t="0" r="0" b="0"/>
            <wp:docPr id="15796" name="Picture 1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" name="Picture 157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ее зашиты и обеспечивает его соблюдение;</w:t>
      </w:r>
    </w:p>
    <w:p w:rsidR="0085304B" w:rsidRDefault="006100C0">
      <w:pPr>
        <w:ind w:left="588" w:right="186" w:firstLine="718"/>
      </w:pPr>
      <w:r>
        <w:t>-обеспечивает соблюдение законности в деятель</w:t>
      </w:r>
      <w:r>
        <w:t>ности Учреждения, контролирует работу и обеспечивает эффективное взаимодействие структурных подразделений Учреждения;</w:t>
      </w:r>
    </w:p>
    <w:p w:rsidR="0085304B" w:rsidRDefault="006100C0">
      <w:pPr>
        <w:ind w:left="588" w:right="186" w:firstLine="718"/>
      </w:pPr>
      <w:r>
        <w:t>-осуществляет иные полномочия, связанные с реализацией его компетенции.</w:t>
      </w:r>
    </w:p>
    <w:p w:rsidR="0085304B" w:rsidRDefault="006100C0">
      <w:pPr>
        <w:ind w:left="1336" w:right="186" w:firstLine="0"/>
      </w:pPr>
      <w:r>
        <w:t>3.25. Руководитель Учреждения обязан:</w:t>
      </w:r>
    </w:p>
    <w:p w:rsidR="0085304B" w:rsidRDefault="006100C0">
      <w:pPr>
        <w:spacing w:after="37"/>
        <w:ind w:left="588" w:right="186" w:firstLine="704"/>
      </w:pPr>
      <w:r>
        <w:t>а) обеспечивать выполнение государственного задания в полном объеме;</w:t>
      </w:r>
    </w:p>
    <w:p w:rsidR="0085304B" w:rsidRDefault="006100C0">
      <w:pPr>
        <w:ind w:left="588" w:right="186" w:firstLine="761"/>
      </w:pPr>
      <w:r>
        <w:t xml:space="preserve">б) обеспечивать постоянную работу над повышением качества </w:t>
      </w:r>
      <w:r>
        <w:rPr>
          <w:noProof/>
        </w:rPr>
        <w:drawing>
          <wp:inline distT="0" distB="0" distL="0" distR="0">
            <wp:extent cx="9123" cy="9127"/>
            <wp:effectExtent l="0" t="0" r="0" b="0"/>
            <wp:docPr id="15797" name="Picture 1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" name="Picture 157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2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предоставляемых Учреждением государственных и иных услуг, выполнением работ;</w:t>
      </w:r>
    </w:p>
    <w:p w:rsidR="0085304B" w:rsidRDefault="006100C0">
      <w:pPr>
        <w:ind w:left="588" w:right="186" w:firstLine="718"/>
      </w:pPr>
      <w:r>
        <w:t>в) обеспечивать составление и выполнение в полном о</w:t>
      </w:r>
      <w:r>
        <w:t>бъеме плана финансово-хозяйственной деятельности Учреждения в соответствии с порядком, определенным Учредителем;</w:t>
      </w:r>
    </w:p>
    <w:p w:rsidR="0085304B" w:rsidRDefault="006100C0">
      <w:pPr>
        <w:ind w:left="588" w:right="186" w:firstLine="718"/>
      </w:pPr>
      <w:r>
        <w:t>г) обеспечивать составление отчета о результатах деятельности Учреждения и об использовании закрепленного за ним на праве оперативного управлен</w:t>
      </w:r>
      <w:r>
        <w:t>ия имущества в соответствии с требованиями, установленными Учредителем;</w:t>
      </w:r>
    </w:p>
    <w:p w:rsidR="0085304B" w:rsidRDefault="006100C0">
      <w:pPr>
        <w:ind w:left="588" w:right="186" w:firstLine="704"/>
      </w:pPr>
      <w:r>
        <w:lastRenderedPageBreak/>
        <w:t>д)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</w:t>
      </w:r>
      <w:r>
        <w:t>совой дисциплины в соответствии с федеральными законами;</w:t>
      </w:r>
    </w:p>
    <w:p w:rsidR="0085304B" w:rsidRDefault="006100C0">
      <w:pPr>
        <w:spacing w:after="26"/>
        <w:ind w:left="690" w:right="186" w:firstLine="718"/>
      </w:pPr>
      <w:r>
        <w:t>е) обеспечивать исполнение договорных обязательств по выполнению работ, оказанию услуг;</w:t>
      </w:r>
    </w:p>
    <w:p w:rsidR="0085304B" w:rsidRDefault="006100C0">
      <w:pPr>
        <w:ind w:left="675" w:right="186" w:firstLine="718"/>
      </w:pPr>
      <w:r>
        <w:t>ж) не допускать возникновения просроченной кредиторской задолженности Учреждения;</w:t>
      </w:r>
    </w:p>
    <w:p w:rsidR="0085304B" w:rsidRDefault="006100C0">
      <w:pPr>
        <w:ind w:left="675" w:right="186" w:firstLine="704"/>
      </w:pPr>
      <w:r>
        <w:t xml:space="preserve">з) обеспечивать сохранность, </w:t>
      </w:r>
      <w:r>
        <w:t>рациональное использование имущества, закрепленного на праве оперативного управления за Учреждением;</w:t>
      </w:r>
    </w:p>
    <w:p w:rsidR="0085304B" w:rsidRDefault="006100C0">
      <w:pPr>
        <w:spacing w:after="32"/>
        <w:ind w:left="661" w:right="186" w:firstLine="718"/>
      </w:pPr>
      <w:r>
        <w:t>и)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</w:t>
      </w:r>
      <w:r>
        <w:t>дения;</w:t>
      </w:r>
    </w:p>
    <w:p w:rsidR="0085304B" w:rsidRDefault="006100C0">
      <w:pPr>
        <w:ind w:left="588" w:right="186" w:firstLine="747"/>
      </w:pPr>
      <w:r>
        <w:t>к) согласовывать с Учредителем в случаях и в порядке, установленном федеральным законом и законами города Москвы, нормативными правовыми актами Правительства Москвы, настоящим Уставом, распоряжение недвижимым имуществом и особо ценным движимым имуще</w:t>
      </w:r>
      <w:r>
        <w:t>ство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закрепленного за Учреждением на праве оперативного</w:t>
      </w:r>
      <w:r>
        <w:t xml:space="preserve"> управления, а также осуществлять его списание;</w:t>
      </w:r>
    </w:p>
    <w:p w:rsidR="0085304B" w:rsidRDefault="006100C0">
      <w:pPr>
        <w:spacing w:after="42"/>
        <w:ind w:left="588" w:right="186" w:firstLine="704"/>
      </w:pPr>
      <w:r>
        <w:t>л) предварительно согласовывать с Учредителем в порядке, им установленном, совершение Учреждением крупных сделок;</w:t>
      </w:r>
    </w:p>
    <w:p w:rsidR="0085304B" w:rsidRDefault="006100C0">
      <w:pPr>
        <w:spacing w:after="62"/>
        <w:ind w:left="588" w:right="186" w:firstLine="718"/>
      </w:pPr>
      <w:r>
        <w:t>м) согласовывать с Учредителем совершение сделок с участием Учреждения, в совершении которых имеется заинтересованность;</w:t>
      </w:r>
    </w:p>
    <w:p w:rsidR="0085304B" w:rsidRDefault="006100C0">
      <w:pPr>
        <w:spacing w:after="57"/>
        <w:ind w:left="588" w:right="186" w:firstLine="718"/>
      </w:pPr>
      <w:r>
        <w:t>н) согласовывать с Учредителем в случаях и в порядке, установленном федеральными законами, законами города Москвы, правовыми актами Пра</w:t>
      </w:r>
      <w:r>
        <w:t>вительства Москвы, Уставом, внесение государственным Учреждением города Москвы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</w:t>
      </w:r>
      <w:r>
        <w:t>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85304B" w:rsidRDefault="006100C0">
      <w:pPr>
        <w:spacing w:after="52"/>
        <w:ind w:left="588" w:right="186"/>
      </w:pPr>
      <w:r>
        <w:t>о) согласовывать с Учредителем в случаях и в порядке, установленном федеральными законами, законами города Москвы, правовы</w:t>
      </w:r>
      <w:r>
        <w:t>ми актами Правительства Москвы, Уставом, создание и ликвидацию филиалов, открытие и закрытие представительств Учреждения;</w:t>
      </w:r>
    </w:p>
    <w:p w:rsidR="0085304B" w:rsidRDefault="006100C0">
      <w:pPr>
        <w:spacing w:after="57"/>
        <w:ind w:left="588" w:right="0"/>
        <w:jc w:val="left"/>
      </w:pPr>
      <w:r>
        <w:lastRenderedPageBreak/>
        <w:t>п) обеспечивать раскрытие информации об Учреждении, его деятельности и закрепленном за ним имуществе в соответствии с требованиями фед</w:t>
      </w:r>
      <w:r>
        <w:t>еральных законов;</w:t>
      </w:r>
    </w:p>
    <w:p w:rsidR="0085304B" w:rsidRDefault="006100C0">
      <w:pPr>
        <w:ind w:left="588" w:right="186"/>
      </w:pPr>
      <w:r>
        <w:t>р) обеспечивать соблюдение Правил внутреннего трудового распорядка и трудовой дисциплины работниками Учреждения;</w:t>
      </w:r>
    </w:p>
    <w:p w:rsidR="0085304B" w:rsidRDefault="006100C0">
      <w:pPr>
        <w:ind w:left="588" w:right="186"/>
      </w:pPr>
      <w:r>
        <w:t xml:space="preserve">с) обеспечивать соблюдение </w:t>
      </w:r>
      <w:proofErr w:type="gramStart"/>
      <w:r>
        <w:t>требований</w:t>
      </w:r>
      <w:proofErr w:type="gramEnd"/>
      <w:r>
        <w:t xml:space="preserve"> но охране и безопасности труда принимать необходимые меры по соблюдению в Учреждении пр</w:t>
      </w:r>
      <w:r>
        <w:t>авил техники безопасности и требований федеральных законов по защите жизни к здоровья работников Учреждения;</w:t>
      </w:r>
    </w:p>
    <w:p w:rsidR="0085304B" w:rsidRDefault="006100C0">
      <w:pPr>
        <w:spacing w:after="4"/>
        <w:ind w:left="588" w:right="0"/>
        <w:jc w:val="left"/>
      </w:pPr>
      <w:r>
        <w:t>т) проходить аттестацию в порядке, установленном федеральными законами, нормативными правовыми актами города Москвы и Учредителем;</w:t>
      </w:r>
    </w:p>
    <w:p w:rsidR="0085304B" w:rsidRDefault="006100C0">
      <w:pPr>
        <w:ind w:left="588" w:right="186"/>
      </w:pPr>
      <w:r>
        <w:t xml:space="preserve">у) обеспечивать </w:t>
      </w:r>
      <w:r>
        <w:t>наличие мобилизационных мощностей и выполнение требовании по гражданской обороне;</w:t>
      </w:r>
    </w:p>
    <w:p w:rsidR="0085304B" w:rsidRDefault="006100C0">
      <w:pPr>
        <w:spacing w:after="317"/>
        <w:ind w:left="588" w:right="43"/>
      </w:pPr>
      <w:r>
        <w:t>ф) выполнять иные обязанности, установленные федеральными законами, законами и иными нормативными правовыми актами города Москвы. Уставом Учреждения, а также решениями Учреди</w:t>
      </w:r>
      <w:r>
        <w:t>теля.</w:t>
      </w:r>
    </w:p>
    <w:p w:rsidR="0085304B" w:rsidRDefault="006100C0">
      <w:pPr>
        <w:ind w:left="2500" w:right="186" w:firstLine="0"/>
      </w:pPr>
      <w:r>
        <w:t>4.ИМУЩЕСТВО И ФИНАНСОВОЕ ОБЕСПЕЧЕНИЕ</w:t>
      </w:r>
    </w:p>
    <w:p w:rsidR="0085304B" w:rsidRDefault="006100C0">
      <w:pPr>
        <w:pStyle w:val="2"/>
        <w:ind w:left="1188" w:right="761"/>
      </w:pPr>
      <w:r>
        <w:t>ДЕЯТЕЛЬНОСТИ УЧРЕЖДЕНИЯ</w:t>
      </w:r>
    </w:p>
    <w:p w:rsidR="0085304B" w:rsidRDefault="006100C0">
      <w:pPr>
        <w:spacing w:after="39"/>
        <w:ind w:left="588" w:right="0"/>
        <w:jc w:val="left"/>
      </w:pPr>
      <w:r>
        <w:t>4.1. Имущество Учреждения закрепляется *а ним на праве оперативного управления в соответствии с Гражданским кодексом Российской Федерации.</w:t>
      </w:r>
    </w:p>
    <w:p w:rsidR="0085304B" w:rsidRDefault="006100C0">
      <w:pPr>
        <w:ind w:left="588" w:right="186"/>
      </w:pPr>
      <w:r>
        <w:t xml:space="preserve">4.2. Недвижимое имущество и особо пенное движимое </w:t>
      </w:r>
      <w:r>
        <w:t>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85304B" w:rsidRDefault="006100C0">
      <w:pPr>
        <w:spacing w:after="47"/>
        <w:ind w:left="588" w:right="186"/>
      </w:pPr>
      <w:r>
        <w:t>4.3. Земельный участок, необходимый для выполнения Учреждением своих уставных задач, предоставляется ему на праве постоянного (бессрочного) пользования,</w:t>
      </w:r>
    </w:p>
    <w:p w:rsidR="0085304B" w:rsidRDefault="006100C0">
      <w:pPr>
        <w:spacing w:after="27"/>
        <w:ind w:left="588" w:right="186"/>
      </w:pPr>
      <w:r>
        <w:t>4.4. Учреждение не вправе без согласия Учредителя распоряжаться недвижимым имуществом и особо пенным дв</w:t>
      </w:r>
      <w:r>
        <w:t>ижимым имуществом, закрепленным за ним на праве оперативною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</w:t>
      </w:r>
      <w:r>
        <w:t>оворов, предусматривающих переход прав владения и (или) пользования в отношении указанного имущества, закрепленного за Учреждением на праве оперативного управления, а также осуществлять его списание.</w:t>
      </w:r>
    </w:p>
    <w:p w:rsidR="0085304B" w:rsidRDefault="006100C0">
      <w:pPr>
        <w:spacing w:after="38"/>
        <w:ind w:left="588" w:right="186"/>
      </w:pPr>
      <w:r>
        <w:lastRenderedPageBreak/>
        <w:t>4.5. Учреждение не вправе совершать сделки, возможными п</w:t>
      </w:r>
      <w:r>
        <w:t>оследствиями которых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выделенных Учреждению собственником на приобретение такого имущества, если ино</w:t>
      </w:r>
      <w:r>
        <w:t>е не установлено законодательством.</w:t>
      </w:r>
    </w:p>
    <w:p w:rsidR="0085304B" w:rsidRDefault="006100C0">
      <w:pPr>
        <w:ind w:left="588" w:right="186"/>
      </w:pPr>
      <w:r>
        <w:t>4.6. Остальным находящимся на праве оперативного управления имуществом, не указанным в пункте 4.4 настоящего Устава, Учреждение вправе распоряжаться самостоятельно, если иное не предусмотрено Федеральным законом от 12 ян</w:t>
      </w:r>
      <w:r>
        <w:t>варя 1996 года М! 7-ФЗ «О некоммерческих организациях» и настоящим Уставом.</w:t>
      </w:r>
    </w:p>
    <w:p w:rsidR="0085304B" w:rsidRDefault="006100C0">
      <w:pPr>
        <w:spacing w:after="48"/>
        <w:ind w:left="1465" w:right="186" w:firstLine="0"/>
      </w:pPr>
      <w:r>
        <w:t>4.7. Источниками финансового обеспечения Учреждения являются:</w:t>
      </w:r>
    </w:p>
    <w:p w:rsidR="0085304B" w:rsidRDefault="006100C0">
      <w:pPr>
        <w:spacing w:after="26"/>
        <w:ind w:left="588" w:right="186"/>
      </w:pPr>
      <w:r>
        <w:t>4.7.1. Субсидии, предоставляемые Учреждению из бюджета города Москвы на возмещение нормативных затрат, связанных с ока</w:t>
      </w:r>
      <w:r>
        <w:t>занием Учреждением соответствии государственным заданием государственных услуг (выполнением работ).</w:t>
      </w:r>
    </w:p>
    <w:p w:rsidR="0085304B" w:rsidRDefault="006100C0">
      <w:pPr>
        <w:ind w:left="588" w:right="186"/>
      </w:pPr>
      <w:r>
        <w:t>4.7.2. Субсидии, предоставляемые Учреждению из бюджета города Москвы на иные цели.</w:t>
      </w:r>
    </w:p>
    <w:p w:rsidR="0085304B" w:rsidRDefault="006100C0">
      <w:pPr>
        <w:spacing w:after="4"/>
        <w:ind w:left="588" w:right="0"/>
        <w:jc w:val="left"/>
      </w:pPr>
      <w:r>
        <w:t>4.7 З. Доходы Учреждения, полученные от осуществления приносящей доходы д</w:t>
      </w:r>
      <w:r>
        <w:t>еятельности, в случаях, предусмотренных настоящим Уставом, и приобретенное за счет этих доходов имущество.</w:t>
      </w:r>
    </w:p>
    <w:p w:rsidR="0085304B" w:rsidRDefault="006100C0">
      <w:pPr>
        <w:spacing w:after="3" w:line="265" w:lineRule="auto"/>
        <w:ind w:left="1188" w:right="575" w:hanging="10"/>
        <w:jc w:val="center"/>
      </w:pPr>
      <w:r>
        <w:t>4.7.4. Иные источники, не запрещенные федеральными законами.</w:t>
      </w:r>
    </w:p>
    <w:p w:rsidR="0085304B" w:rsidRDefault="006100C0">
      <w:pPr>
        <w:ind w:left="588" w:right="186"/>
      </w:pPr>
      <w:r>
        <w:t>4.8. Учреждение в отношении денежных средств и имущества, закрепленного за Учреждением н</w:t>
      </w:r>
      <w:r>
        <w:t>а праве оперативного управления, обязано согласовывать в случаях и в порядке, установленном федеральными законами, законами города Москвы, правовыми актами Правительства Москвы, настоящим Уставом, следующее:</w:t>
      </w:r>
    </w:p>
    <w:p w:rsidR="0085304B" w:rsidRDefault="006100C0">
      <w:pPr>
        <w:ind w:left="588" w:right="186"/>
      </w:pPr>
      <w:r>
        <w:t>4.8.1. Совершение Учреждением крупных сделок и с</w:t>
      </w:r>
      <w:r>
        <w:t>делок, в совершении которых имеется заинтересованность.</w:t>
      </w:r>
    </w:p>
    <w:p w:rsidR="0085304B" w:rsidRDefault="006100C0">
      <w:pPr>
        <w:ind w:left="588" w:right="186"/>
      </w:pPr>
      <w:r>
        <w:t>4.82.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</w:t>
      </w:r>
      <w:r>
        <w:t xml:space="preserve">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</w:t>
      </w:r>
      <w:r>
        <w:t>их учредителя или участника.</w:t>
      </w:r>
    </w:p>
    <w:p w:rsidR="0085304B" w:rsidRDefault="006100C0">
      <w:pPr>
        <w:ind w:left="588" w:right="186"/>
      </w:pPr>
      <w:r>
        <w:t xml:space="preserve">4.83. Передачу Учреждением некоммерческим организациям в качестве их учредителя или участника денежных средств (если иное не </w:t>
      </w:r>
      <w:r>
        <w:lastRenderedPageBreak/>
        <w:t>установлено условиями их предоставления) и иного имущества, за исключением особо ценного движимого иму</w:t>
      </w:r>
      <w:r>
        <w:t>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85304B" w:rsidRDefault="006100C0">
      <w:pPr>
        <w:spacing w:after="4"/>
        <w:ind w:left="588" w:right="0"/>
        <w:jc w:val="left"/>
      </w:pPr>
      <w:r>
        <w:t>4.9. Учреждение не вправе размещать денежные средства на депози</w:t>
      </w:r>
      <w:r>
        <w:t>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85304B" w:rsidRDefault="006100C0">
      <w:pPr>
        <w:spacing w:after="785"/>
        <w:ind w:left="588" w:right="0"/>
        <w:jc w:val="left"/>
      </w:pPr>
      <w:r>
        <w:t>4.1 О. Информация об использовании закрепленного за Учреждением государственного имущества города Москвы включается в ежегодные отчеты Учреждения.</w:t>
      </w:r>
    </w:p>
    <w:p w:rsidR="0085304B" w:rsidRDefault="006100C0">
      <w:pPr>
        <w:numPr>
          <w:ilvl w:val="0"/>
          <w:numId w:val="4"/>
        </w:numPr>
        <w:ind w:right="186" w:hanging="144"/>
      </w:pPr>
      <w:r>
        <w:t>РЕОРГАНИЗАЦИЯ, ИЗМЕНЕНИЕ ТИПА, ЛИКВИДАЦИЯ УЧРЕЖДЕНИЯ</w:t>
      </w:r>
    </w:p>
    <w:p w:rsidR="0085304B" w:rsidRDefault="006100C0">
      <w:pPr>
        <w:spacing w:after="35"/>
        <w:ind w:left="588" w:right="0"/>
        <w:jc w:val="left"/>
      </w:pPr>
      <w:r>
        <w:t>5.1. Учреждение может быть реорганизовано в порядке, пре</w:t>
      </w:r>
      <w:r>
        <w:t>дусмотренном федеральными законами, законами города Москвы, правовыми актами Правительства Москвы, или по решению суда.</w:t>
      </w:r>
    </w:p>
    <w:p w:rsidR="0085304B" w:rsidRDefault="006100C0">
      <w:pPr>
        <w:spacing w:after="60"/>
        <w:ind w:left="588" w:right="186"/>
      </w:pPr>
      <w:r>
        <w:t>52. Изменение типа Учреждения осуществляется в порядке, установленном федеральными законами и законодательством города Москвы.</w:t>
      </w:r>
    </w:p>
    <w:p w:rsidR="0085304B" w:rsidRDefault="006100C0">
      <w:pPr>
        <w:spacing w:after="52"/>
        <w:ind w:left="588" w:right="186"/>
      </w:pPr>
      <w:r>
        <w:t>5.3. Прин</w:t>
      </w:r>
      <w:r>
        <w:t>ятие решения о ликвидации и проведение ликвидации Учреждения осуществляются в порядке, установленном Правительством Москвы.</w:t>
      </w:r>
    </w:p>
    <w:p w:rsidR="0085304B" w:rsidRDefault="006100C0">
      <w:pPr>
        <w:spacing w:after="425"/>
        <w:ind w:left="588" w:right="186"/>
      </w:pPr>
      <w:r>
        <w:t>5.4. Имущество учреждения, оставшееся после удовлетворения требований кредиторов, а также имущество, на которое в соответствии с фед</w:t>
      </w:r>
      <w:r>
        <w:t>еральными законами не может быть обращено взыскание по обязательствам Учреждения, передается ликвидационной комиссией в казну города Москвы.</w:t>
      </w:r>
    </w:p>
    <w:p w:rsidR="0085304B" w:rsidRDefault="006100C0">
      <w:pPr>
        <w:spacing w:after="396"/>
        <w:ind w:left="2155" w:right="186" w:firstLine="0"/>
      </w:pPr>
      <w:r>
        <w:t>6.ВНЕСЕНИЕ ИЗМЕНЕНИЙ И ДОПОЛНЕНИЙ В УСТАВ</w:t>
      </w:r>
    </w:p>
    <w:p w:rsidR="0085304B" w:rsidRDefault="006100C0">
      <w:pPr>
        <w:spacing w:after="30"/>
        <w:ind w:left="588" w:right="186"/>
      </w:pPr>
      <w:r>
        <w:t xml:space="preserve">Изменения и дополнения в Устав </w:t>
      </w:r>
      <w:proofErr w:type="gramStart"/>
      <w:r>
        <w:t>вносятся</w:t>
      </w:r>
      <w:proofErr w:type="gramEnd"/>
      <w:r>
        <w:t xml:space="preserve"> а порядке, установленном Правител</w:t>
      </w:r>
      <w:r>
        <w:t>ьством Москвы.</w:t>
      </w:r>
    </w:p>
    <w:sectPr w:rsidR="0085304B">
      <w:pgSz w:w="12240" w:h="15840"/>
      <w:pgMar w:top="1262" w:right="1020" w:bottom="147" w:left="12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32"/>
    <w:multiLevelType w:val="hybridMultilevel"/>
    <w:tmpl w:val="C290870C"/>
    <w:lvl w:ilvl="0" w:tplc="5530941E">
      <w:start w:val="1"/>
      <w:numFmt w:val="decimal"/>
      <w:lvlText w:val="%1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605E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06432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2DB8A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C3B8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C9E9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AE38A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6637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6051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B3264"/>
    <w:multiLevelType w:val="hybridMultilevel"/>
    <w:tmpl w:val="AB148F2E"/>
    <w:lvl w:ilvl="0" w:tplc="5E9636B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C0986">
      <w:start w:val="1"/>
      <w:numFmt w:val="lowerLetter"/>
      <w:lvlText w:val="%2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F6A">
      <w:start w:val="1"/>
      <w:numFmt w:val="lowerRoman"/>
      <w:lvlText w:val="%3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A7F1C">
      <w:start w:val="1"/>
      <w:numFmt w:val="decimal"/>
      <w:lvlText w:val="%4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62FA0">
      <w:start w:val="1"/>
      <w:numFmt w:val="lowerLetter"/>
      <w:lvlText w:val="%5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41430">
      <w:start w:val="1"/>
      <w:numFmt w:val="lowerRoman"/>
      <w:lvlText w:val="%6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65DEC">
      <w:start w:val="1"/>
      <w:numFmt w:val="decimal"/>
      <w:lvlText w:val="%7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C441E">
      <w:start w:val="1"/>
      <w:numFmt w:val="lowerLetter"/>
      <w:lvlText w:val="%8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08626">
      <w:start w:val="1"/>
      <w:numFmt w:val="lowerRoman"/>
      <w:lvlText w:val="%9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1599F"/>
    <w:multiLevelType w:val="multilevel"/>
    <w:tmpl w:val="DE82DA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B7694C"/>
    <w:multiLevelType w:val="hybridMultilevel"/>
    <w:tmpl w:val="9796DA04"/>
    <w:lvl w:ilvl="0" w:tplc="85B63E4A">
      <w:start w:val="5"/>
      <w:numFmt w:val="decimal"/>
      <w:lvlText w:val="%1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88BD1E">
      <w:start w:val="1"/>
      <w:numFmt w:val="lowerLetter"/>
      <w:lvlText w:val="%2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C4A2B2">
      <w:start w:val="1"/>
      <w:numFmt w:val="lowerRoman"/>
      <w:lvlText w:val="%3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70C6F2">
      <w:start w:val="1"/>
      <w:numFmt w:val="decimal"/>
      <w:lvlText w:val="%4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4A68F4">
      <w:start w:val="1"/>
      <w:numFmt w:val="lowerLetter"/>
      <w:lvlText w:val="%5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FC0A14">
      <w:start w:val="1"/>
      <w:numFmt w:val="lowerRoman"/>
      <w:lvlText w:val="%6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2A5A26">
      <w:start w:val="1"/>
      <w:numFmt w:val="decimal"/>
      <w:lvlText w:val="%7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DC552C">
      <w:start w:val="1"/>
      <w:numFmt w:val="lowerLetter"/>
      <w:lvlText w:val="%8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1EB1BE">
      <w:start w:val="1"/>
      <w:numFmt w:val="lowerRoman"/>
      <w:lvlText w:val="%9"/>
      <w:lvlJc w:val="left"/>
      <w:pPr>
        <w:ind w:left="7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4B"/>
    <w:rsid w:val="006100C0"/>
    <w:rsid w:val="008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5DC0"/>
  <w15:docId w15:val="{2BC773A2-CD4C-4E52-9B7A-5EBE92BC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287" w:firstLine="8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17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right="2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25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Жанна</cp:lastModifiedBy>
  <cp:revision>2</cp:revision>
  <dcterms:created xsi:type="dcterms:W3CDTF">2025-09-03T14:38:00Z</dcterms:created>
  <dcterms:modified xsi:type="dcterms:W3CDTF">2025-09-03T14:38:00Z</dcterms:modified>
</cp:coreProperties>
</file>